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EE" w:rsidRPr="003865EE" w:rsidRDefault="003865EE" w:rsidP="003865EE">
      <w:pPr>
        <w:spacing w:after="150" w:line="420" w:lineRule="atLeast"/>
        <w:jc w:val="center"/>
        <w:outlineLvl w:val="0"/>
        <w:rPr>
          <w:rStyle w:val="a4"/>
          <w:sz w:val="44"/>
          <w:szCs w:val="44"/>
        </w:rPr>
      </w:pPr>
      <w:r w:rsidRPr="003865EE">
        <w:rPr>
          <w:rStyle w:val="a4"/>
          <w:sz w:val="44"/>
          <w:szCs w:val="44"/>
        </w:rPr>
        <w:t>КОРРУПЦИЯ.</w:t>
      </w:r>
    </w:p>
    <w:p w:rsidR="003865EE" w:rsidRPr="003865EE" w:rsidRDefault="003865EE" w:rsidP="003865EE">
      <w:pPr>
        <w:spacing w:after="150" w:line="420" w:lineRule="atLeast"/>
        <w:outlineLvl w:val="0"/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</w:pPr>
      <w:r w:rsidRPr="003865EE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t>1.</w:t>
      </w:r>
      <w:r w:rsidR="00742738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t xml:space="preserve"> Основные понятия</w:t>
      </w:r>
    </w:p>
    <w:p w:rsidR="003865EE" w:rsidRPr="003865EE" w:rsidRDefault="003865EE" w:rsidP="003865EE">
      <w:pPr>
        <w:spacing w:after="150" w:line="420" w:lineRule="atLeast"/>
        <w:outlineLvl w:val="0"/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</w:pPr>
      <w:r w:rsidRPr="003865EE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t>2. Меры по профилактике коррупции</w:t>
      </w:r>
    </w:p>
    <w:p w:rsidR="003865EE" w:rsidRPr="003865EE" w:rsidRDefault="003865EE" w:rsidP="003865EE">
      <w:pPr>
        <w:spacing w:after="150" w:line="420" w:lineRule="atLeast"/>
        <w:outlineLvl w:val="0"/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</w:pPr>
      <w:r w:rsidRPr="003865EE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t>3. Ответственность за коррупционные правонарушения</w:t>
      </w:r>
    </w:p>
    <w:p w:rsidR="003553B0" w:rsidRPr="003865EE" w:rsidRDefault="003553B0" w:rsidP="003553B0">
      <w:pPr>
        <w:pStyle w:val="redline"/>
        <w:spacing w:line="240" w:lineRule="atLeast"/>
        <w:jc w:val="center"/>
        <w:rPr>
          <w:rStyle w:val="a4"/>
          <w:sz w:val="24"/>
          <w:szCs w:val="24"/>
        </w:rPr>
      </w:pPr>
    </w:p>
    <w:p w:rsidR="003553B0" w:rsidRDefault="003553B0" w:rsidP="003553B0">
      <w:pPr>
        <w:pStyle w:val="redline"/>
        <w:spacing w:line="240" w:lineRule="atLeast"/>
      </w:pPr>
      <w:proofErr w:type="gramStart"/>
      <w:r>
        <w:rPr>
          <w:rStyle w:val="a4"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Совершение, указанных деяний, от имени или в интересах юридического лица.</w:t>
      </w:r>
    </w:p>
    <w:p w:rsidR="003553B0" w:rsidRDefault="003553B0" w:rsidP="003553B0">
      <w:pPr>
        <w:pStyle w:val="redline"/>
        <w:spacing w:line="240" w:lineRule="atLeast"/>
      </w:pPr>
      <w:r>
        <w:rPr>
          <w:b/>
          <w:bCs/>
          <w:color w:val="26282F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553B0" w:rsidRDefault="003553B0" w:rsidP="003553B0">
      <w:pPr>
        <w:pStyle w:val="redline"/>
        <w:spacing w:line="240" w:lineRule="atLeast"/>
      </w:pPr>
      <w:r>
        <w:t>а) по предупреждению коррупции, в том числе по выявлению и последующему устранению причин коррупции (профилактик коррупции);</w:t>
      </w:r>
    </w:p>
    <w:p w:rsidR="003553B0" w:rsidRDefault="003553B0" w:rsidP="003553B0">
      <w:pPr>
        <w:pStyle w:val="redline"/>
        <w:spacing w:line="240" w:lineRule="atLeast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553B0" w:rsidRDefault="003553B0" w:rsidP="003553B0">
      <w:pPr>
        <w:pStyle w:val="redline"/>
        <w:spacing w:line="240" w:lineRule="atLeast"/>
      </w:pPr>
      <w:r>
        <w:t xml:space="preserve">в) по минимизации и (или) ликвидации последствий коррупционных правонарушений. </w:t>
      </w:r>
    </w:p>
    <w:p w:rsidR="003553B0" w:rsidRDefault="003553B0" w:rsidP="003553B0">
      <w:pPr>
        <w:pStyle w:val="redline"/>
        <w:spacing w:line="240" w:lineRule="atLeast"/>
      </w:pPr>
      <w:r>
        <w:t xml:space="preserve">Формы проявления коррупции весьма разнообразны и имеют различную оценку: одни действия считаются преступными (нарушение уголовных и иных норм права), другие всего лишь безнравственными (кумовство, покровительство на основе политической ориентации и т.д.). </w:t>
      </w:r>
    </w:p>
    <w:p w:rsidR="003553B0" w:rsidRDefault="003553B0" w:rsidP="003553B0">
      <w:pPr>
        <w:pStyle w:val="redline"/>
        <w:spacing w:line="240" w:lineRule="atLeast"/>
      </w:pPr>
      <w:proofErr w:type="gramStart"/>
      <w:r>
        <w:rPr>
          <w:rStyle w:val="a4"/>
        </w:rPr>
        <w:t xml:space="preserve">Получение взятки (дача взятки) - </w:t>
      </w:r>
      <w: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</w:t>
      </w:r>
      <w:proofErr w:type="gramEnd"/>
      <w:r>
        <w:t xml:space="preserve">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(</w:t>
      </w:r>
      <w:r>
        <w:rPr>
          <w:rStyle w:val="a5"/>
        </w:rPr>
        <w:t xml:space="preserve">ст. 290, 291 </w:t>
      </w:r>
      <w:hyperlink r:id="rId5" w:history="1">
        <w:r>
          <w:rPr>
            <w:rStyle w:val="a3"/>
            <w:i/>
            <w:iCs/>
          </w:rPr>
          <w:t>Уголовного кодекса РФ</w:t>
        </w:r>
      </w:hyperlink>
      <w:r>
        <w:t>).</w:t>
      </w:r>
    </w:p>
    <w:p w:rsidR="003553B0" w:rsidRDefault="003553B0" w:rsidP="003553B0">
      <w:pPr>
        <w:pStyle w:val="redline"/>
        <w:spacing w:line="240" w:lineRule="atLeast"/>
      </w:pPr>
      <w:r>
        <w:rPr>
          <w:rStyle w:val="a4"/>
        </w:rPr>
        <w:t>Посредничество во взяточничестве</w:t>
      </w:r>
      <w:r>
        <w:t xml:space="preserve"> -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т. 291.1 </w:t>
      </w:r>
      <w:hyperlink r:id="rId6" w:history="1">
        <w:r>
          <w:rPr>
            <w:rStyle w:val="a3"/>
            <w:i/>
            <w:iCs/>
          </w:rPr>
          <w:t>Уголовного кодекса РФ</w:t>
        </w:r>
      </w:hyperlink>
      <w:r>
        <w:t>).</w:t>
      </w:r>
    </w:p>
    <w:p w:rsidR="0098144D" w:rsidRPr="0098144D" w:rsidRDefault="003553B0" w:rsidP="0098144D">
      <w:pPr>
        <w:pStyle w:val="redline"/>
        <w:spacing w:line="240" w:lineRule="atLeast"/>
        <w:rPr>
          <w:b/>
        </w:rPr>
      </w:pPr>
      <w:proofErr w:type="gramStart"/>
      <w:r>
        <w:rPr>
          <w:rStyle w:val="a4"/>
        </w:rPr>
        <w:t>Коммерческий подкуп</w:t>
      </w:r>
      <w: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</w:t>
      </w:r>
      <w:r>
        <w:lastRenderedPageBreak/>
        <w:t>совершение действий (бездействие) в интересах дающего в связи с занимаемым этим лицом служебным положением (</w:t>
      </w:r>
      <w:r>
        <w:rPr>
          <w:rStyle w:val="a5"/>
        </w:rPr>
        <w:t xml:space="preserve">ст. 204 </w:t>
      </w:r>
      <w:hyperlink r:id="rId7" w:history="1">
        <w:r>
          <w:rPr>
            <w:rStyle w:val="a3"/>
            <w:i/>
            <w:iCs/>
          </w:rPr>
          <w:t>Уголовного кодекса РФ</w:t>
        </w:r>
      </w:hyperlink>
      <w:r>
        <w:t>).</w:t>
      </w:r>
      <w:proofErr w:type="gramEnd"/>
    </w:p>
    <w:p w:rsidR="003553B0" w:rsidRDefault="003553B0" w:rsidP="003553B0">
      <w:pPr>
        <w:pStyle w:val="redline"/>
        <w:spacing w:line="240" w:lineRule="atLeast"/>
      </w:pPr>
      <w:proofErr w:type="gramStart"/>
      <w:r>
        <w:rPr>
          <w:b/>
        </w:rPr>
        <w:t>Незаконное вознаграждение от имени юридического лица</w:t>
      </w:r>
      <w:r>
        <w:t xml:space="preserve"> -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</w:t>
      </w:r>
      <w:proofErr w:type="gramEnd"/>
      <w:r>
        <w:t>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 (</w:t>
      </w:r>
      <w:r>
        <w:rPr>
          <w:rStyle w:val="a5"/>
        </w:rPr>
        <w:t xml:space="preserve">ст. 19.28 </w:t>
      </w:r>
      <w:hyperlink r:id="rId8" w:history="1">
        <w:r>
          <w:rPr>
            <w:rStyle w:val="a3"/>
            <w:i/>
            <w:iCs/>
          </w:rPr>
          <w:t>КоАП РФ</w:t>
        </w:r>
      </w:hyperlink>
      <w:r>
        <w:t>).</w:t>
      </w:r>
      <w:r>
        <w:rPr>
          <w:rStyle w:val="a4"/>
        </w:rPr>
        <w:t xml:space="preserve"> </w:t>
      </w:r>
    </w:p>
    <w:p w:rsidR="003553B0" w:rsidRDefault="003553B0" w:rsidP="003553B0">
      <w:pPr>
        <w:pStyle w:val="redline"/>
        <w:spacing w:line="240" w:lineRule="atLeast"/>
      </w:pPr>
      <w:r>
        <w:rPr>
          <w:rStyle w:val="a4"/>
        </w:rPr>
        <w:t>Злоупотребление должностными полномочиями</w:t>
      </w:r>
      <w:r>
        <w:t xml:space="preserve"> -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(</w:t>
      </w:r>
      <w:r>
        <w:rPr>
          <w:rStyle w:val="a5"/>
        </w:rPr>
        <w:t xml:space="preserve">ст. 285 </w:t>
      </w:r>
      <w:hyperlink r:id="rId9" w:history="1">
        <w:r>
          <w:rPr>
            <w:rStyle w:val="a3"/>
            <w:i/>
            <w:iCs/>
          </w:rPr>
          <w:t>Уголовного кодекса РФ</w:t>
        </w:r>
      </w:hyperlink>
      <w:r>
        <w:t>)</w:t>
      </w:r>
    </w:p>
    <w:p w:rsidR="003553B0" w:rsidRDefault="003553B0" w:rsidP="003553B0">
      <w:pPr>
        <w:pStyle w:val="redline"/>
        <w:spacing w:line="240" w:lineRule="atLeast"/>
      </w:pPr>
      <w:r>
        <w:rPr>
          <w:rStyle w:val="a4"/>
        </w:rPr>
        <w:t>Мошенничество, совершенное лицом с использованием своего служебного положения</w:t>
      </w:r>
      <w:r>
        <w:t xml:space="preserve"> - хищение чужого имущества или приобретение права на чужое имущество путем обмана или злоупотребления доверием (</w:t>
      </w:r>
      <w:r>
        <w:rPr>
          <w:rStyle w:val="a5"/>
        </w:rPr>
        <w:t xml:space="preserve">ст. 159 </w:t>
      </w:r>
      <w:hyperlink r:id="rId10" w:history="1">
        <w:r>
          <w:rPr>
            <w:rStyle w:val="a3"/>
            <w:i/>
            <w:iCs/>
          </w:rPr>
          <w:t>Уголовного кодекса РФ</w:t>
        </w:r>
      </w:hyperlink>
      <w:r>
        <w:t>).</w:t>
      </w:r>
    </w:p>
    <w:p w:rsidR="003553B0" w:rsidRDefault="003553B0" w:rsidP="003553B0">
      <w:pPr>
        <w:pStyle w:val="redline"/>
        <w:spacing w:line="240" w:lineRule="atLeast"/>
      </w:pPr>
      <w:r>
        <w:rPr>
          <w:rStyle w:val="a4"/>
        </w:rPr>
        <w:t>Присвоение или растрата, совершенные лицом с использованием своего служебного положения</w:t>
      </w:r>
      <w:r>
        <w:t xml:space="preserve"> - хищение чужого имущества вверенного виновному (</w:t>
      </w:r>
      <w:r>
        <w:rPr>
          <w:rStyle w:val="a5"/>
        </w:rPr>
        <w:t xml:space="preserve">ст. 160 </w:t>
      </w:r>
      <w:hyperlink r:id="rId11" w:history="1">
        <w:r>
          <w:rPr>
            <w:rStyle w:val="a3"/>
            <w:i/>
            <w:iCs/>
          </w:rPr>
          <w:t>Уголовного кодекса РФ</w:t>
        </w:r>
      </w:hyperlink>
      <w:r>
        <w:t>).</w:t>
      </w:r>
    </w:p>
    <w:p w:rsidR="003553B0" w:rsidRDefault="003553B0" w:rsidP="003553B0">
      <w:pPr>
        <w:pStyle w:val="redline"/>
        <w:spacing w:line="240" w:lineRule="atLeast"/>
      </w:pPr>
      <w:proofErr w:type="gramStart"/>
      <w:r>
        <w:rPr>
          <w:rStyle w:val="a4"/>
        </w:rPr>
        <w:t>Служебный подлог</w:t>
      </w:r>
      <w:r>
        <w:t xml:space="preserve"> - служебный подлог, то есть 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 (</w:t>
      </w:r>
      <w:r>
        <w:rPr>
          <w:rStyle w:val="a5"/>
        </w:rPr>
        <w:t xml:space="preserve">ст. 292 </w:t>
      </w:r>
      <w:hyperlink r:id="rId12" w:history="1">
        <w:r>
          <w:rPr>
            <w:rStyle w:val="a3"/>
            <w:i/>
            <w:iCs/>
          </w:rPr>
          <w:t>Уголовного кодекса РФ</w:t>
        </w:r>
      </w:hyperlink>
      <w:r>
        <w:t>).</w:t>
      </w:r>
      <w:proofErr w:type="gramEnd"/>
    </w:p>
    <w:p w:rsidR="003553B0" w:rsidRDefault="003553B0" w:rsidP="003553B0">
      <w:pPr>
        <w:pStyle w:val="redline"/>
        <w:spacing w:line="240" w:lineRule="atLeast"/>
      </w:pPr>
      <w:r>
        <w:rPr>
          <w:rStyle w:val="a4"/>
        </w:rPr>
        <w:t>Незаконное участие в предпринимательской деятельности</w:t>
      </w:r>
      <w:r>
        <w:t xml:space="preserve"> - учреждение должностным лицом организации, осуществляющей предпринимательскую деятельность, либо участие в управлении такой организацией лично или через доверенное лицо вопреки запрету, установленному законом, если эти деяния связаны с предоставлением такой организации льгот и преимуществ или с покровительством в иной форме (</w:t>
      </w:r>
      <w:r>
        <w:rPr>
          <w:rStyle w:val="a5"/>
        </w:rPr>
        <w:t xml:space="preserve">ст. 289 </w:t>
      </w:r>
      <w:hyperlink r:id="rId13" w:history="1">
        <w:r>
          <w:rPr>
            <w:rStyle w:val="a3"/>
            <w:i/>
            <w:iCs/>
          </w:rPr>
          <w:t>Уголовного кодекса РФ</w:t>
        </w:r>
      </w:hyperlink>
      <w:r>
        <w:t>).</w:t>
      </w:r>
    </w:p>
    <w:p w:rsidR="003553B0" w:rsidRDefault="003553B0" w:rsidP="003553B0">
      <w:pPr>
        <w:pStyle w:val="redline"/>
        <w:spacing w:line="240" w:lineRule="atLeast"/>
      </w:pPr>
      <w:r>
        <w:t>Приведенный выше перечень форм проявления коррупции не является исчерпывающим и лишь частично обозначает наиболее часто встречающиеся формы коррупции в современный период.</w:t>
      </w:r>
    </w:p>
    <w:p w:rsidR="003865EE" w:rsidRPr="003865EE" w:rsidRDefault="003865EE" w:rsidP="003865EE">
      <w:pPr>
        <w:spacing w:after="150" w:line="420" w:lineRule="atLeast"/>
        <w:jc w:val="center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 xml:space="preserve">2. </w:t>
      </w:r>
      <w:r w:rsidRPr="003865EE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Меры по профилактике коррупции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Times New Roman" w:hAnsi="Tahoma" w:cs="Tahoma"/>
          <w:sz w:val="21"/>
          <w:szCs w:val="21"/>
          <w:lang w:eastAsia="ru-RU"/>
        </w:rPr>
        <w:t>В соответствии со статьей 6 Федерального закона от 25.12.2008 № 273-Ф «О противодействии коррупции» п</w:t>
      </w:r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рофилактика </w:t>
      </w:r>
      <w:r w:rsidRPr="003865EE">
        <w:rPr>
          <w:rFonts w:ascii="Tahoma" w:eastAsia="Times New Roman" w:hAnsi="Tahoma" w:cs="Tahoma"/>
          <w:sz w:val="21"/>
          <w:szCs w:val="21"/>
          <w:lang w:eastAsia="ru-RU"/>
        </w:rPr>
        <w:t>коррупции</w:t>
      </w:r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осуществляется путем применения следующих основных мер: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формирование в обществе нетерпимости к коррупционному поведению;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2) </w:t>
      </w:r>
      <w:r w:rsidRPr="003865EE">
        <w:rPr>
          <w:rFonts w:ascii="Tahoma" w:eastAsia="Times New Roman" w:hAnsi="Tahoma" w:cs="Tahoma"/>
          <w:sz w:val="21"/>
          <w:szCs w:val="21"/>
          <w:lang w:eastAsia="ru-RU"/>
        </w:rPr>
        <w:t>антикоррупционная экспертиза</w:t>
      </w:r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правовых актов и их проектов;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3)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практики</w:t>
      </w:r>
      <w:proofErr w:type="gramEnd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4) предъявление в установленном законом порядке </w:t>
      </w:r>
      <w:hyperlink r:id="rId14" w:history="1">
        <w:r w:rsidRPr="003865EE">
          <w:rPr>
            <w:rFonts w:ascii="Tahoma" w:eastAsia="Times New Roman" w:hAnsi="Tahoma" w:cs="Tahoma"/>
            <w:sz w:val="21"/>
            <w:szCs w:val="21"/>
            <w:lang w:eastAsia="ru-RU"/>
          </w:rPr>
          <w:t>квалификационных требований</w:t>
        </w:r>
      </w:hyperlink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5)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r w:rsidRPr="003865EE">
        <w:rPr>
          <w:rFonts w:ascii="Tahoma" w:eastAsia="Times New Roman" w:hAnsi="Tahoma" w:cs="Tahoma"/>
          <w:sz w:val="21"/>
          <w:szCs w:val="21"/>
          <w:lang w:eastAsia="ru-RU"/>
        </w:rPr>
        <w:t>нормативными правовыми актами</w:t>
      </w:r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gramStart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имуществе</w:t>
      </w:r>
      <w:proofErr w:type="gramEnd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поощрении</w:t>
      </w:r>
      <w:proofErr w:type="gramEnd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7) развитие институтов общественного и парламентского </w:t>
      </w:r>
      <w:proofErr w:type="gramStart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контроля за</w:t>
      </w:r>
      <w:proofErr w:type="gramEnd"/>
      <w:r w:rsidRPr="003865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соблюдением законодательства Российской Федерации о противодействии коррупции.</w:t>
      </w:r>
    </w:p>
    <w:p w:rsidR="003865EE" w:rsidRPr="003865EE" w:rsidRDefault="003865EE" w:rsidP="003865EE">
      <w:pPr>
        <w:spacing w:after="150" w:line="420" w:lineRule="atLeast"/>
        <w:jc w:val="center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 xml:space="preserve">3. </w:t>
      </w:r>
      <w:r w:rsidRPr="003865EE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Ответственность за коррупционные правонарушения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Calibri" w:hAnsi="Tahoma" w:cs="Tahoma"/>
          <w:color w:val="000000"/>
          <w:sz w:val="21"/>
          <w:szCs w:val="21"/>
        </w:rPr>
        <w:t>Важной антикоррупционной правовой мерой является установление юридической ответственности за совершение коррупционных правонарушений.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Calibri" w:hAnsi="Tahoma" w:cs="Tahoma"/>
          <w:color w:val="000000"/>
          <w:sz w:val="21"/>
          <w:szCs w:val="21"/>
        </w:rPr>
        <w:t>Субъекты коррупционных правонарушений могут быть привлечены к уголовной, административной, гражданско-правовой, дисциплинарной ответственности.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Calibri" w:hAnsi="Tahoma" w:cs="Tahoma"/>
          <w:i/>
          <w:color w:val="000000"/>
          <w:sz w:val="21"/>
          <w:szCs w:val="21"/>
        </w:rPr>
        <w:t>Преступлением (уголовным правонарушением)</w:t>
      </w:r>
      <w:r w:rsidRPr="003865EE">
        <w:rPr>
          <w:rFonts w:ascii="Tahoma" w:eastAsia="Calibri" w:hAnsi="Tahoma" w:cs="Tahoma"/>
          <w:color w:val="000000"/>
          <w:sz w:val="21"/>
          <w:szCs w:val="21"/>
        </w:rPr>
        <w:t>, согласно части 1 статьи 14 Уголовного кодекса РФ, признается виновно совершенное общественно опасное деяние, запрещенное Кодексом под угрозой наказания.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Calibri" w:hAnsi="Tahoma" w:cs="Tahoma"/>
          <w:i/>
          <w:color w:val="000000"/>
          <w:sz w:val="21"/>
          <w:szCs w:val="21"/>
        </w:rPr>
        <w:t>Административное правонарушение</w:t>
      </w:r>
      <w:r w:rsidRPr="003865EE">
        <w:rPr>
          <w:rFonts w:ascii="Tahoma" w:eastAsia="Calibri" w:hAnsi="Tahoma" w:cs="Tahoma"/>
          <w:color w:val="000000"/>
          <w:sz w:val="21"/>
          <w:szCs w:val="21"/>
        </w:rPr>
        <w:t xml:space="preserve"> - это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 (статья 2.1 КоАП РФ).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Calibri" w:hAnsi="Tahoma" w:cs="Tahoma"/>
          <w:i/>
          <w:color w:val="000000"/>
          <w:sz w:val="21"/>
          <w:szCs w:val="21"/>
        </w:rPr>
        <w:lastRenderedPageBreak/>
        <w:t>Гражданско-правовой проступок</w:t>
      </w:r>
      <w:r w:rsidRPr="003865EE">
        <w:rPr>
          <w:rFonts w:ascii="Tahoma" w:eastAsia="Calibri" w:hAnsi="Tahoma" w:cs="Tahoma"/>
          <w:color w:val="000000"/>
          <w:sz w:val="21"/>
          <w:szCs w:val="21"/>
        </w:rPr>
        <w:t xml:space="preserve"> представляет собой причинение материального или морального ущерба посредством нарушения определенного правового установления или запрета, в результате чего возникает новое обязательственное правоотношение.</w:t>
      </w:r>
    </w:p>
    <w:p w:rsidR="003865EE" w:rsidRPr="003865EE" w:rsidRDefault="003865EE" w:rsidP="003865EE">
      <w:pPr>
        <w:spacing w:before="100" w:beforeAutospacing="1" w:after="100" w:afterAutospacing="1" w:line="240" w:lineRule="atLeast"/>
        <w:ind w:firstLine="30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865EE">
        <w:rPr>
          <w:rFonts w:ascii="Tahoma" w:eastAsia="Calibri" w:hAnsi="Tahoma" w:cs="Tahoma"/>
          <w:color w:val="000000"/>
          <w:sz w:val="21"/>
          <w:szCs w:val="21"/>
        </w:rPr>
        <w:t>Под</w:t>
      </w:r>
      <w:r w:rsidRPr="003865EE">
        <w:rPr>
          <w:rFonts w:ascii="Tahoma" w:eastAsia="Calibri" w:hAnsi="Tahoma" w:cs="Tahoma"/>
          <w:i/>
          <w:color w:val="000000"/>
          <w:sz w:val="21"/>
          <w:szCs w:val="21"/>
        </w:rPr>
        <w:t xml:space="preserve"> дисциплинарным проступком</w:t>
      </w:r>
      <w:r w:rsidRPr="003865EE">
        <w:rPr>
          <w:rFonts w:ascii="Tahoma" w:eastAsia="Calibri" w:hAnsi="Tahoma" w:cs="Tahoma"/>
          <w:color w:val="000000"/>
          <w:sz w:val="21"/>
          <w:szCs w:val="21"/>
        </w:rPr>
        <w:t xml:space="preserve"> понимается неисполнение или ненадлежащее исполнение работником (служащим) по его вине возложенных на него трудовых (служебных) обязанностей.</w:t>
      </w:r>
    </w:p>
    <w:p w:rsidR="00606414" w:rsidRDefault="00606414">
      <w:bookmarkStart w:id="0" w:name="_GoBack"/>
      <w:bookmarkEnd w:id="0"/>
    </w:p>
    <w:sectPr w:rsidR="0060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B0"/>
    <w:rsid w:val="000B5C30"/>
    <w:rsid w:val="003553B0"/>
    <w:rsid w:val="003865EE"/>
    <w:rsid w:val="00552529"/>
    <w:rsid w:val="00606414"/>
    <w:rsid w:val="006A5FBD"/>
    <w:rsid w:val="00742738"/>
    <w:rsid w:val="007B4300"/>
    <w:rsid w:val="0098144D"/>
    <w:rsid w:val="00B113CA"/>
    <w:rsid w:val="00B130F3"/>
    <w:rsid w:val="00CB0DCF"/>
    <w:rsid w:val="00CC3532"/>
    <w:rsid w:val="00DA1E93"/>
    <w:rsid w:val="00E03B81"/>
    <w:rsid w:val="00EA515F"/>
    <w:rsid w:val="00F9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3B0"/>
    <w:rPr>
      <w:strike w:val="0"/>
      <w:dstrike w:val="0"/>
      <w:color w:val="0F527F"/>
      <w:u w:val="none"/>
      <w:effect w:val="none"/>
    </w:rPr>
  </w:style>
  <w:style w:type="paragraph" w:customStyle="1" w:styleId="redline">
    <w:name w:val="redline"/>
    <w:basedOn w:val="a"/>
    <w:rsid w:val="003553B0"/>
    <w:pPr>
      <w:spacing w:before="100" w:beforeAutospacing="1" w:after="100" w:afterAutospacing="1" w:line="240" w:lineRule="auto"/>
      <w:ind w:firstLine="300"/>
      <w:jc w:val="both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3553B0"/>
    <w:rPr>
      <w:b/>
      <w:bCs/>
    </w:rPr>
  </w:style>
  <w:style w:type="character" w:styleId="a5">
    <w:name w:val="Emphasis"/>
    <w:basedOn w:val="a0"/>
    <w:uiPriority w:val="20"/>
    <w:qFormat/>
    <w:rsid w:val="003553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3B0"/>
    <w:rPr>
      <w:strike w:val="0"/>
      <w:dstrike w:val="0"/>
      <w:color w:val="0F527F"/>
      <w:u w:val="none"/>
      <w:effect w:val="none"/>
    </w:rPr>
  </w:style>
  <w:style w:type="paragraph" w:customStyle="1" w:styleId="redline">
    <w:name w:val="redline"/>
    <w:basedOn w:val="a"/>
    <w:rsid w:val="003553B0"/>
    <w:pPr>
      <w:spacing w:before="100" w:beforeAutospacing="1" w:after="100" w:afterAutospacing="1" w:line="240" w:lineRule="auto"/>
      <w:ind w:firstLine="300"/>
      <w:jc w:val="both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3553B0"/>
    <w:rPr>
      <w:b/>
      <w:bCs/>
    </w:rPr>
  </w:style>
  <w:style w:type="character" w:styleId="a5">
    <w:name w:val="Emphasis"/>
    <w:basedOn w:val="a0"/>
    <w:uiPriority w:val="20"/>
    <w:qFormat/>
    <w:rsid w:val="00355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6382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6534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69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518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11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ipsdata/?searchres=&amp;bpas=cd00000&amp;a3=102000473&amp;a3type=1&amp;a3value=%CA%EE%E4%E5%EA%F1&amp;a6=&amp;a6type=1&amp;a6value=&amp;a15=&amp;a15type=1&amp;a15value=&amp;a7type=1&amp;a7from=&amp;a7to=&amp;a7date=&amp;a8=195-%F4%E7&amp;a8type=2&amp;a1=&amp;a0=&amp;a16=&amp;a16type=1&amp;a16value=&amp;a17=&amp;a17type=1&amp;a17value=&amp;a4=&amp;a4type=1&amp;a4value=&amp;textpres=&amp;sort=7" TargetMode="External"/><Relationship Id="rId13" Type="http://schemas.openxmlformats.org/officeDocument/2006/relationships/hyperlink" Target="http://pravo.gov.ru/ipsdata/?searchres=&amp;bpas=cd00000&amp;a3=&amp;a3type=1&amp;a3value=&amp;a6=&amp;a6type=1&amp;a6value=&amp;a15=&amp;a15type=1&amp;a15value=&amp;a7type=1&amp;a7from=&amp;a7to=&amp;a7date=&amp;a8=63-%F4%E7&amp;a8type=2&amp;a1=%F3%E3%EE%EB%EE%E2%ED%FB%E9+%EA%EE%E4%E5%EA%F1&amp;a0=&amp;a16=&amp;a16type=1&amp;a16value=&amp;a17=&amp;a17type=1&amp;a17value=&amp;a4=&amp;a4type=1&amp;a4value=&amp;textpres=&amp;sort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ipsdata/?searchres=&amp;bpas=cd00000&amp;a3=&amp;a3type=1&amp;a3value=&amp;a6=&amp;a6type=1&amp;a6value=&amp;a15=&amp;a15type=1&amp;a15value=&amp;a7type=1&amp;a7from=&amp;a7to=&amp;a7date=&amp;a8=63-%F4%E7&amp;a8type=2&amp;a1=%F3%E3%EE%EB%EE%E2%ED%FB%E9+%EA%EE%E4%E5%EA%F1&amp;a0=&amp;a16=&amp;a16type=1&amp;a16value=&amp;a17=&amp;a17type=1&amp;a17value=&amp;a4=&amp;a4type=1&amp;a4value=&amp;textpres=&amp;sort=7" TargetMode="External"/><Relationship Id="rId12" Type="http://schemas.openxmlformats.org/officeDocument/2006/relationships/hyperlink" Target="http://pravo.gov.ru/ipsdata/?searchres=&amp;bpas=cd00000&amp;a3=&amp;a3type=1&amp;a3value=&amp;a6=&amp;a6type=1&amp;a6value=&amp;a15=&amp;a15type=1&amp;a15value=&amp;a7type=1&amp;a7from=&amp;a7to=&amp;a7date=&amp;a8=63-%F4%E7&amp;a8type=2&amp;a1=%F3%E3%EE%EB%EE%E2%ED%FB%E9+%EA%EE%E4%E5%EA%F1&amp;a0=&amp;a16=&amp;a16type=1&amp;a16value=&amp;a17=&amp;a17type=1&amp;a17value=&amp;a4=&amp;a4type=1&amp;a4value=&amp;textpres=&amp;sort=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ipsdata/?searchres=&amp;bpas=cd00000&amp;a3=&amp;a3type=1&amp;a3value=&amp;a6=&amp;a6type=1&amp;a6value=&amp;a15=&amp;a15type=1&amp;a15value=&amp;a7type=1&amp;a7from=&amp;a7to=&amp;a7date=&amp;a8=63-%F4%E7&amp;a8type=2&amp;a1=%F3%E3%EE%EB%EE%E2%ED%FB%E9+%EA%EE%E4%E5%EA%F1&amp;a0=&amp;a16=&amp;a16type=1&amp;a16value=&amp;a17=&amp;a17type=1&amp;a17value=&amp;a4=&amp;a4type=1&amp;a4value=&amp;textpres=&amp;sort=7" TargetMode="External"/><Relationship Id="rId11" Type="http://schemas.openxmlformats.org/officeDocument/2006/relationships/hyperlink" Target="http://pravo.gov.ru/ipsdata/?searchres=&amp;bpas=cd00000&amp;a3=&amp;a3type=1&amp;a3value=&amp;a6=&amp;a6type=1&amp;a6value=&amp;a15=&amp;a15type=1&amp;a15value=&amp;a7type=1&amp;a7from=&amp;a7to=&amp;a7date=&amp;a8=63-%F4%E7&amp;a8type=2&amp;a1=%F3%E3%EE%EB%EE%E2%ED%FB%E9+%EA%EE%E4%E5%EA%F1&amp;a0=&amp;a16=&amp;a16type=1&amp;a16value=&amp;a17=&amp;a17type=1&amp;a17value=&amp;a4=&amp;a4type=1&amp;a4value=&amp;textpres=&amp;sort=7" TargetMode="External"/><Relationship Id="rId5" Type="http://schemas.openxmlformats.org/officeDocument/2006/relationships/hyperlink" Target="http://pravo.gov.ru/ipsdata/?searchres=&amp;bpas=cd00000&amp;a3=&amp;a3type=1&amp;a3value=&amp;a6=&amp;a6type=1&amp;a6value=&amp;a15=&amp;a15type=1&amp;a15value=&amp;a7type=1&amp;a7from=&amp;a7to=&amp;a7date=&amp;a8=63-%F4%E7&amp;a8type=2&amp;a1=%F3%E3%EE%EB%EE%E2%ED%FB%E9+%EA%EE%E4%E5%EA%F1&amp;a0=&amp;a16=&amp;a16type=1&amp;a16value=&amp;a17=&amp;a17type=1&amp;a17value=&amp;a4=&amp;a4type=1&amp;a4value=&amp;textpres=&amp;sort=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ipsdata/?searchres=&amp;bpas=cd00000&amp;a3=&amp;a3type=1&amp;a3value=&amp;a6=&amp;a6type=1&amp;a6value=&amp;a15=&amp;a15type=1&amp;a15value=&amp;a7type=1&amp;a7from=&amp;a7to=&amp;a7date=&amp;a8=63-%F4%E7&amp;a8type=2&amp;a1=%F3%E3%EE%EB%EE%E2%ED%FB%E9+%EA%EE%E4%E5%EA%F1&amp;a0=&amp;a16=&amp;a16type=1&amp;a16value=&amp;a17=&amp;a17type=1&amp;a17value=&amp;a4=&amp;a4type=1&amp;a4value=&amp;textpres=&amp;sort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ipsdata/?searchres=&amp;bpas=cd00000&amp;a3=&amp;a3type=1&amp;a3value=&amp;a6=&amp;a6type=1&amp;a6value=&amp;a15=&amp;a15type=1&amp;a15value=&amp;a7type=1&amp;a7from=&amp;a7to=&amp;a7date=&amp;a8=63-%F4%E7&amp;a8type=2&amp;a1=%F3%E3%EE%EB%EE%E2%ED%FB%E9+%EA%EE%E4%E5%EA%F1&amp;a0=&amp;a16=&amp;a16type=1&amp;a16value=&amp;a17=&amp;a17type=1&amp;a17value=&amp;a4=&amp;a4type=1&amp;a4value=&amp;textpres=&amp;sort=7" TargetMode="External"/><Relationship Id="rId14" Type="http://schemas.openxmlformats.org/officeDocument/2006/relationships/hyperlink" Target="garantf1://512260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2013-05-20T09:34:00Z</dcterms:created>
  <dcterms:modified xsi:type="dcterms:W3CDTF">2019-06-06T11:00:00Z</dcterms:modified>
</cp:coreProperties>
</file>