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6C" w:rsidRPr="00A779D5" w:rsidRDefault="0033036C" w:rsidP="0033036C">
      <w:pPr>
        <w:shd w:val="clear" w:color="auto" w:fill="FFFFFF"/>
        <w:spacing w:before="136" w:after="136" w:line="408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Утверждаю </w:t>
      </w:r>
    </w:p>
    <w:p w:rsidR="0033036C" w:rsidRPr="00A779D5" w:rsidRDefault="0033036C" w:rsidP="0033036C">
      <w:pPr>
        <w:shd w:val="clear" w:color="auto" w:fill="FFFFFF"/>
        <w:spacing w:before="136" w:after="136" w:line="408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врач</w:t>
      </w:r>
    </w:p>
    <w:p w:rsidR="0033036C" w:rsidRPr="00A779D5" w:rsidRDefault="0033036C" w:rsidP="0033036C">
      <w:pPr>
        <w:shd w:val="clear" w:color="auto" w:fill="FFFFFF"/>
        <w:spacing w:before="136" w:after="136" w:line="408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ГБУЗ «Кузнецкая межрайонная больница»</w:t>
      </w:r>
    </w:p>
    <w:p w:rsidR="0033036C" w:rsidRPr="00A779D5" w:rsidRDefault="0033036C" w:rsidP="0033036C">
      <w:pPr>
        <w:shd w:val="clear" w:color="auto" w:fill="FFFFFF"/>
        <w:spacing w:before="136" w:after="136" w:line="408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7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Потапов А.В.</w:t>
      </w:r>
    </w:p>
    <w:p w:rsidR="0033036C" w:rsidRPr="008B54D6" w:rsidRDefault="0033036C" w:rsidP="0033036C">
      <w:pPr>
        <w:shd w:val="clear" w:color="auto" w:fill="FFFFFF"/>
        <w:spacing w:before="136" w:after="136" w:line="408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3036C" w:rsidRPr="008B54D6" w:rsidRDefault="0033036C" w:rsidP="0033036C">
      <w:pPr>
        <w:shd w:val="clear" w:color="auto" w:fill="FFFFFF"/>
        <w:spacing w:before="136" w:after="136" w:line="408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779D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Кодекс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профессиональной </w:t>
      </w:r>
      <w:r w:rsidRPr="00A779D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этики и служебного поведения работников ГБУЗ «Кузнецкая межрайонная больница»</w:t>
      </w:r>
    </w:p>
    <w:p w:rsid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</w:p>
    <w:p w:rsidR="0033036C" w:rsidRP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6"/>
          <w:szCs w:val="26"/>
          <w:lang w:eastAsia="ru-RU"/>
        </w:rPr>
      </w:pPr>
      <w:r w:rsidRPr="0033036C">
        <w:rPr>
          <w:rFonts w:ascii="Arial" w:eastAsia="Times New Roman" w:hAnsi="Arial" w:cs="Arial"/>
          <w:spacing w:val="2"/>
          <w:sz w:val="26"/>
          <w:szCs w:val="26"/>
          <w:lang w:eastAsia="ru-RU"/>
        </w:rPr>
        <w:t>ОБЩИЕ ПОЛОЖЕНИЯ</w:t>
      </w:r>
    </w:p>
    <w:p w:rsidR="00FD57F6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1. </w:t>
      </w:r>
      <w:hyperlink r:id="rId5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Кодекс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 профессиональной этики и служебного поведения работников медицинской организации государственной системы здравоохранения - свод принципов и норм служебного поведения, которыми работники должны руководствоваться независимо от замещаемой ими должности.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2. </w:t>
      </w:r>
      <w:hyperlink r:id="rId6" w:history="1">
        <w:proofErr w:type="gramStart"/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Кодекс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 разработан в соответствии с положениями </w:t>
      </w:r>
      <w:hyperlink r:id="rId7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Конституции Российской Федерации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, </w:t>
      </w:r>
      <w:hyperlink r:id="rId8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Трудового кодекса Российской Федерации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, </w:t>
      </w:r>
      <w:hyperlink r:id="rId9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Федерального закона от 21 ноября 2011 года N 323-ФЗ "Об основах охраны здоровья граждан в Российской Федерации"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, </w:t>
      </w:r>
      <w:hyperlink r:id="rId10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Федерального закона от 25 декабря 2008 года N 273-ФЗ "О противодействии коррупции"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, иных нормативных правовых актов Российской Федерации, а также основан на общепризнанных нравственных нормах и принципах.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3.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Под служебным поведением в настоящем Кодексе понимается сознательно регулируемый комплекс действий и поступков работника, осуществляемых им в процессе выполнения своих должностных обязанностей.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4. Каждый работник должен принимать все необходимые меры для соблюдения положений </w:t>
      </w:r>
      <w:hyperlink r:id="rId11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Кодекса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, а каждый пациент вправе ожидать от работника поведения в отношении себя в соответствии с положениями </w:t>
      </w:r>
      <w:hyperlink r:id="rId12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Кодекса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5. Соблюдение работниками положений </w:t>
      </w:r>
      <w:hyperlink r:id="rId13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Кодекса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 xml:space="preserve"> является одним из критериев оценки качества их профессиональной деятельности и трудовой дисциплины. </w:t>
      </w:r>
    </w:p>
    <w:p w:rsidR="00FD57F6" w:rsidRDefault="00FD57F6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6. Положения </w:t>
      </w:r>
      <w:hyperlink r:id="rId14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Кодекса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 распространяются на всех работников медицинских организаций государственной системы здравоохранения, включая медицинских регистраторов, младший персонал, работников, непосредственно не оказывающих медицинские услуги.</w:t>
      </w:r>
    </w:p>
    <w:p w:rsidR="00FD57F6" w:rsidRDefault="00FD57F6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6"/>
          <w:szCs w:val="26"/>
          <w:lang w:eastAsia="ru-RU"/>
        </w:rPr>
      </w:pPr>
    </w:p>
    <w:p w:rsidR="0033036C" w:rsidRP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6"/>
          <w:szCs w:val="26"/>
          <w:lang w:eastAsia="ru-RU"/>
        </w:rPr>
      </w:pPr>
      <w:r w:rsidRPr="0033036C">
        <w:rPr>
          <w:rFonts w:ascii="Arial" w:eastAsia="Times New Roman" w:hAnsi="Arial" w:cs="Arial"/>
          <w:spacing w:val="2"/>
          <w:sz w:val="26"/>
          <w:szCs w:val="26"/>
          <w:lang w:eastAsia="ru-RU"/>
        </w:rPr>
        <w:lastRenderedPageBreak/>
        <w:t>Раздел I. ПРИНЦИПЫ СЛУЖЕБНОГО ПОВЕДЕНИЯ РАБОТНИКОВ МЕДИЦИНСКИХ ОРГАНИЗАЦИЙ</w:t>
      </w: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1. Основные принципы служебного поведения работников являются основой их поведения при осуществлении деятельности в медицинской организации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Работники медицинских организаций, сознавая свою ответственность перед гражданами, обществом и государством, должны: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1) в обязательном порядке соблюдать </w:t>
      </w:r>
      <w:hyperlink r:id="rId15" w:history="1">
        <w:r w:rsidRPr="0033036C">
          <w:rPr>
            <w:rFonts w:ascii="Arial" w:eastAsia="Times New Roman" w:hAnsi="Arial" w:cs="Arial"/>
            <w:spacing w:val="2"/>
            <w:u w:val="single"/>
            <w:lang w:eastAsia="ru-RU"/>
          </w:rPr>
          <w:t>Конституцию Российской Федерации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2) исходить из того, что признание, соблюдение и защита прав и свобод человека и гражданина определяют основной смысл и содержание деятельности в медицинской организации;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3) осуществлять свою деятельность в пределах предмета и целей деятельности медицинской организации;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4)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6)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7) соблюдать нормы профессиональной этики и правила служебного поведения;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8) проявлять корректность и внимательность в обращении с гражданами и должностными лицами;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9)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10)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медицинской организации;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11)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br/>
        <w:t>12) соблюдать установленный в медицинской организации порядок предоставления служебной информации и публичных выступлений;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13) уважительно относиться к деятельности представителей средств массовой информации по информированию общества о работе медицинской организации, а также оказывать содействие в получении достоверной информации в установленном порядке;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14) постоянно стремиться к обеспечению как можно более эффективного и рационального распоряжения ресурсами, находящимися в сфере его ответственности;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15)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16)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17) стремиться к постоянному непрерывному профессиональному образованию, развивать и совершенствовать коммуникативную компетентность.</w:t>
      </w:r>
    </w:p>
    <w:p w:rsidR="00091829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2. Служебное поведение работников</w:t>
      </w: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1. Работнику медицинской организации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своей чести и доброго имени.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2. Работнику в рамках служебного поведения рекомендуется воздерживаться от: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2) грубости, проявлений пренебрежительного тона, заносчивости, предвзятых замечаний;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3) публичных высказываний, суждений и оценок в отношении деятельности медицинской организации, ее должностных лиц, органов исполнительной власти в сфере здравоохранения, их должностных лиц;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4) обсуждения с третьими лицами вопросов планирования и проведения государственных закупок, осуществляемых медицинской организацией, если это не входит в должностные обязанности работника;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5) угроз, оскорбительных выражений или реплик, действий, препятствующих </w:t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нормальному общению или провоцирующих противоправное поведение.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3. Работники призваны способствовать своим служебным поведением установлению в коллективе</w:t>
      </w: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r w:rsidRPr="0033036C">
        <w:rPr>
          <w:rFonts w:ascii="Arial" w:eastAsia="Times New Roman" w:hAnsi="Arial" w:cs="Arial"/>
          <w:spacing w:val="2"/>
          <w:lang w:eastAsia="ru-RU"/>
        </w:rPr>
        <w:t>деловых взаимоотношений и конструктивного сотрудничества как друг с другом, так и с контрагентами.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Внешний вид и поведение работника при исполнении им должностных обязанностей в зависимости от условий трудовой деятельности должны способствовать уважительному отношению граждан к медицинской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В целях соблюдения прав и интересов пациента в медицинской организации не допускается проведение работниками медицинской организации записи на различные технические устройства, в том числе фотосъемки, видео- и аудиозаписи и (или) опубликование такой записи, в том числе в информационно-телекоммуникационной сети "Интернет", за исключением случаев, предусмотренных законодательством и локальными нормативными актами организации.</w:t>
      </w:r>
    </w:p>
    <w:p w:rsidR="0033036C" w:rsidRP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6"/>
          <w:szCs w:val="26"/>
          <w:lang w:eastAsia="ru-RU"/>
        </w:rPr>
      </w:pPr>
      <w:r w:rsidRPr="0033036C">
        <w:rPr>
          <w:rFonts w:ascii="Arial" w:eastAsia="Times New Roman" w:hAnsi="Arial" w:cs="Arial"/>
          <w:spacing w:val="2"/>
          <w:sz w:val="26"/>
          <w:szCs w:val="26"/>
          <w:lang w:eastAsia="ru-RU"/>
        </w:rPr>
        <w:t>Раздел II. МЕДИЦИНСКИЕ РАБОТНИКИ</w:t>
      </w: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3. Понятие "медицинский работник"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Под медицинскими работниками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помощи, а также младший медицинский персонал, осуществляющий уход за больными.</w:t>
      </w: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4. Цель профессиональной деятельности медицинского работника</w:t>
      </w:r>
    </w:p>
    <w:p w:rsidR="0033036C" w:rsidRPr="00091829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 xml:space="preserve">Цель профессиональной деятельности медицинского работника - сохранение жизни человека, проведение мероприятий по охране его здоровья, качественное оказание всех видов медицинской помощи с обеспечением комплекса мероприятий по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пациентоориентированности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, </w:t>
      </w:r>
      <w:r w:rsidR="00FD57F6">
        <w:rPr>
          <w:rFonts w:ascii="Arial" w:eastAsia="Times New Roman" w:hAnsi="Arial" w:cs="Arial"/>
          <w:spacing w:val="2"/>
          <w:lang w:eastAsia="ru-RU"/>
        </w:rPr>
        <w:t xml:space="preserve"> </w:t>
      </w:r>
      <w:r w:rsidRPr="0033036C">
        <w:rPr>
          <w:rFonts w:ascii="Arial" w:eastAsia="Times New Roman" w:hAnsi="Arial" w:cs="Arial"/>
          <w:spacing w:val="2"/>
          <w:lang w:eastAsia="ru-RU"/>
        </w:rPr>
        <w:t>направленной на удовлетворенность населения качеством оказания медицинской помощи.</w:t>
      </w: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5. Принципы деятельности медицинского работника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1. В своей деятельности медицинский работник руководствуется законодательством Российской Федерации, закрепляющим право граждан на охрану здоровья и медицинскую помощь, клятвой врача, принципами гуманизма и милосердия, настоящим Кодексом.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2. Медицинский работник должен способствовать,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3. Медицинский работник призван оказать медицинскую помощь любому человеку вне зависимости от</w:t>
      </w: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r w:rsidRPr="0033036C">
        <w:rPr>
          <w:rFonts w:ascii="Arial" w:eastAsia="Times New Roman" w:hAnsi="Arial" w:cs="Arial"/>
          <w:spacing w:val="2"/>
          <w:lang w:eastAsia="ru-RU"/>
        </w:rPr>
        <w:t>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4. Медицинский работник должен постоянно совершенствовать свои профессиональные знания и умения, навыки и эрудицию.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5. Медицинский работник несет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6. Медицинский работник должен участвовать в формировании принципа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пациентоориентированности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при осуществлении деятельности медицинской организации.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7.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 xml:space="preserve">Учитывая роль медицинского работника в обществе, медицинский работник личным примером обязан демонстрировать здоровый образ жизни, </w:t>
      </w:r>
      <w:r w:rsidR="00FD57F6">
        <w:rPr>
          <w:rFonts w:ascii="Arial" w:eastAsia="Times New Roman" w:hAnsi="Arial" w:cs="Arial"/>
          <w:spacing w:val="2"/>
          <w:lang w:eastAsia="ru-RU"/>
        </w:rPr>
        <w:t xml:space="preserve"> </w:t>
      </w:r>
      <w:r w:rsidRPr="0033036C">
        <w:rPr>
          <w:rFonts w:ascii="Arial" w:eastAsia="Times New Roman" w:hAnsi="Arial" w:cs="Arial"/>
          <w:spacing w:val="2"/>
          <w:lang w:eastAsia="ru-RU"/>
        </w:rPr>
        <w:t>отказ от вредных привычек, в том числе курения на территории медицинской организации, и призывать коллег и пациентов следовать его примеру, поддерживать и принимать посильное участие в общественных мероприятиях, особенно тех, где пропагандируется здоровый образ жизни.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8.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Поведение медицинского работника не должно быть примером отрицательного отношения к здоровью.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9. Медицинский работник должен соблюдать алгоритм общения с пациентами, основанный на принципах доброжелательности, уважительного отношения и вежливости, милосердия, чувства сострадания к состоянию пациента при оказании медицинской помощи.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10.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 xml:space="preserve">Медицинский работник должен своим внешним видом соответствовать требованиям действующего в медицинской организации санитарно-эпидемиологического режима, соблюдая при этом принцип "медицинского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дресс-кода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", </w:t>
      </w:r>
      <w:r w:rsidR="00973125">
        <w:rPr>
          <w:rFonts w:ascii="Arial" w:eastAsia="Times New Roman" w:hAnsi="Arial" w:cs="Arial"/>
          <w:spacing w:val="2"/>
          <w:lang w:eastAsia="ru-RU"/>
        </w:rPr>
        <w:t xml:space="preserve"> </w:t>
      </w:r>
      <w:r w:rsidRPr="0033036C">
        <w:rPr>
          <w:rFonts w:ascii="Arial" w:eastAsia="Times New Roman" w:hAnsi="Arial" w:cs="Arial"/>
          <w:spacing w:val="2"/>
          <w:lang w:eastAsia="ru-RU"/>
        </w:rPr>
        <w:t>принятого в медицинской организации, включая форму, цвет и длину одежды, требования к прическе (в случае отсутствия необходимости ношения медицинской шапочки), ношение обуви на низком каблуке (в целях предупреждения раздражающего шума для пациентов при осуществлении профессиональной деятельности), ношение таблички (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бейджа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>), с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 xml:space="preserve"> указанием фамилии, имени, отчества медицинского работника и занимаемой должности в медицинской организации.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11. Медицинский работник должен бережно относиться к медицинской документации, своевременно оформлять документацию в соответствии с установленными требованиями, с применением маркировки для удобства поиска и сокращения времени ожидания пациента.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12. Медицинский работник должен соблюдать график работы, установленный правилами внутреннего трудового распорядка в медицинской организации.</w:t>
      </w:r>
    </w:p>
    <w:p w:rsidR="00091829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Статья 6. Недопустимые действия медицинского работника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 xml:space="preserve">1.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Медицинский работник не вправе: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1) использовать свои знания и возможности в негуманных целях;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2) без достаточных оснований применять медицинские меры или отказывать в них;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3) навязывать пациенту свои философские, религиозные и политические взгляды;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4) наносить пациенту намеренно либо по небрежности физический, нравственный или материальный ущерб и безучастно относиться к действиям третьих лиц, причиняющих такой ущерб;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5) допускать в процессе оказания медицинской помощи посторонних разговоров, в том числе телефонных, не связанных с оказанием медицинской помощи пациенту, отвлекаться на посторонние действия (а коллеги не должны отвлекать медицинского работника), во время приема пациента без необходимости покидать кабинет;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6) при исполнении своих профессиональных обязанностей допускать фамильярности, неслужебного характера взаимоотношения с коллегами по работе и пациентами.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2.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 xml:space="preserve"> Отказ пациента от предлагаемых платных медицинских услуг не может быть причиной ухудшения качества и доступности, уменьшения видов и объемов медицинской помощи, предоставляемых ему бесплатно в рамках государственных гарантий, установленных законодательством Российской Федерации.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3. Медицинский работник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4. Медицинский работник не должен принимать поощрений от фирм-изготовителей и распространителей лекарственных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препаратов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 xml:space="preserve"> за назначение предлагаемых ими лекарств.</w:t>
      </w: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7. Профессиональная независимость</w:t>
      </w: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1. Право и долг медицинского работника - хранить свою профессиональную независимость. Оказывая медицинскую помощь населению,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лиц. Медицинский работник должен отказаться от сотрудничества с любым физическим или юридическим лицом, если оно требует от него действий, противоречащих законодательству Российской Федерации, этическим принципам, профессиональному долгу.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2. Участвуя в консилиумах, комиссиях, консультациях, экспертизах, освидетельствованиях, медицинский работник обязан ясно и открыто заявлять о своей </w:t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позиции, отстаивать свою точку зрения, а в случаях давления на него - прибегать к общественной и юридической защите.</w:t>
      </w:r>
    </w:p>
    <w:p w:rsidR="0033036C" w:rsidRP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6"/>
          <w:szCs w:val="26"/>
          <w:lang w:eastAsia="ru-RU"/>
        </w:rPr>
      </w:pPr>
      <w:r w:rsidRPr="0033036C">
        <w:rPr>
          <w:rFonts w:ascii="Arial" w:eastAsia="Times New Roman" w:hAnsi="Arial" w:cs="Arial"/>
          <w:spacing w:val="2"/>
          <w:sz w:val="26"/>
          <w:szCs w:val="26"/>
          <w:lang w:eastAsia="ru-RU"/>
        </w:rPr>
        <w:t>Раздел III. ВЗАИМООТНОШЕНИЯ МЕДИЦИНСКОГО РАБОТНИКА И ПАЦИЕНТА</w:t>
      </w: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8. Уважение чести и достоинства пациента</w:t>
      </w:r>
    </w:p>
    <w:p w:rsidR="0033036C" w:rsidRPr="00091829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 xml:space="preserve">Медицинский работник должен уважать честь и достоинство пациента, проявлять внимательное и терпеливое отношение к нему и его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близким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>. Грубое и негуманное отношение к пациенту, унижение его человеческого достоинства, а также любые проявления превосходства или выражение кому-либо из пациентов предпочтения или неприязни со стороны медицинского работника недопустимы.</w:t>
      </w: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9. Условия оказания медицинской помощи</w:t>
      </w:r>
    </w:p>
    <w:p w:rsidR="00091829" w:rsidRDefault="0033036C" w:rsidP="00091829">
      <w:pPr>
        <w:pStyle w:val="a4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091829">
        <w:rPr>
          <w:rFonts w:ascii="Arial" w:eastAsia="Times New Roman" w:hAnsi="Arial" w:cs="Arial"/>
          <w:spacing w:val="2"/>
          <w:lang w:eastAsia="ru-RU"/>
        </w:rPr>
        <w:t>Медицинский работник должен оказывать медицинскую помощь в условиях минимально возможного стеснения свободы и достоинства пациента, при строгом соблюдении правил гигиены и санит</w:t>
      </w:r>
      <w:r w:rsidR="00091829" w:rsidRPr="00091829">
        <w:rPr>
          <w:rFonts w:ascii="Arial" w:eastAsia="Times New Roman" w:hAnsi="Arial" w:cs="Arial"/>
          <w:spacing w:val="2"/>
          <w:lang w:eastAsia="ru-RU"/>
        </w:rPr>
        <w:t>арно-эпидемиологического режима.</w:t>
      </w:r>
      <w:r w:rsidRPr="00091829">
        <w:rPr>
          <w:rFonts w:ascii="Arial" w:eastAsia="Times New Roman" w:hAnsi="Arial" w:cs="Arial"/>
          <w:spacing w:val="2"/>
          <w:lang w:eastAsia="ru-RU"/>
        </w:rPr>
        <w:t xml:space="preserve"> </w:t>
      </w:r>
    </w:p>
    <w:p w:rsidR="00091829" w:rsidRPr="00091829" w:rsidRDefault="00091829" w:rsidP="00091829">
      <w:pPr>
        <w:pStyle w:val="a4"/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Default="0033036C" w:rsidP="00091829">
      <w:pPr>
        <w:pStyle w:val="a4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091829">
        <w:rPr>
          <w:rFonts w:ascii="Arial" w:eastAsia="Times New Roman" w:hAnsi="Arial" w:cs="Arial"/>
          <w:spacing w:val="2"/>
          <w:lang w:eastAsia="ru-RU"/>
        </w:rPr>
        <w:t xml:space="preserve"> Медицинский работник должен использовать алгоритм действий по оказанию медицинской помощи во внештатных ситуациях, с обязательным информированием руководства медицинской организации о препятствиях его деятельности, в том числе невозможности обслуживания пациента в определенных случаях, связанных с непредвиденными аварийными ситуациями, бытовыми проблемами пациента и другими возникающими проблемами социального характера.</w:t>
      </w:r>
      <w:r w:rsidRPr="00091829">
        <w:rPr>
          <w:rFonts w:ascii="Arial" w:eastAsia="Times New Roman" w:hAnsi="Arial" w:cs="Arial"/>
          <w:spacing w:val="2"/>
          <w:lang w:eastAsia="ru-RU"/>
        </w:rPr>
        <w:br/>
      </w:r>
      <w:r w:rsidRPr="00091829">
        <w:rPr>
          <w:rFonts w:ascii="Arial" w:eastAsia="Times New Roman" w:hAnsi="Arial" w:cs="Arial"/>
          <w:spacing w:val="2"/>
          <w:lang w:eastAsia="ru-RU"/>
        </w:rPr>
        <w:br/>
        <w:t>3. Медицинский работник должен проинформировать пациента о видах и методах лечения, о последствиях их применения, связанных с ним рисках, в соответствии с действующим законодательством.</w:t>
      </w:r>
    </w:p>
    <w:p w:rsidR="00091829" w:rsidRPr="00091829" w:rsidRDefault="00091829" w:rsidP="00091829">
      <w:pPr>
        <w:pStyle w:val="a4"/>
        <w:rPr>
          <w:rFonts w:ascii="Arial" w:eastAsia="Times New Roman" w:hAnsi="Arial" w:cs="Arial"/>
          <w:spacing w:val="2"/>
          <w:lang w:eastAsia="ru-RU"/>
        </w:rPr>
      </w:pPr>
    </w:p>
    <w:p w:rsidR="00091829" w:rsidRPr="00091829" w:rsidRDefault="00091829" w:rsidP="00091829">
      <w:pPr>
        <w:pStyle w:val="a4"/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10. Врачебная тайна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Пациент вправе рассчитывать на то, что медицинский работник сохранит в 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врачебной тайны. Смерть пациента не освобождает от обязанности хранить врачебную тайну. Разглашение врачебной тайны допускается в случаях, предусмотренных законодательством Российской Федерации.</w:t>
      </w:r>
    </w:p>
    <w:p w:rsidR="00091829" w:rsidRPr="0033036C" w:rsidRDefault="00091829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11. Моральная поддержка пациента</w:t>
      </w: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Медицинский работник обязан облегчить страдания пациента всеми 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конфессии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>.</w:t>
      </w: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Статья 12. Выбор медицинского работника</w:t>
      </w: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Медицинский работник не вправе препятствовать пациенту, решившему доверить свое дальнейшее лечение другому специалисту.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>В случае требования пациента о замене лечащего врача руководитель медицинской организации должен содействовать выбору пациентом другого врача в порядке, установленном уполномоченным федеральным органом исполнительной власти.</w:t>
      </w:r>
    </w:p>
    <w:p w:rsidR="0033036C" w:rsidRP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6"/>
          <w:szCs w:val="26"/>
          <w:lang w:eastAsia="ru-RU"/>
        </w:rPr>
      </w:pPr>
      <w:r w:rsidRPr="0033036C">
        <w:rPr>
          <w:rFonts w:ascii="Arial" w:eastAsia="Times New Roman" w:hAnsi="Arial" w:cs="Arial"/>
          <w:spacing w:val="2"/>
          <w:sz w:val="26"/>
          <w:szCs w:val="26"/>
          <w:lang w:eastAsia="ru-RU"/>
        </w:rPr>
        <w:t>Раздел IV. ВЗАИМООТНОШЕНИЯ МЕДИЦИНСКИХ РАБОТНИКОВ</w:t>
      </w: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13. Взаимоотношения между коллегами</w:t>
      </w: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1. Взаимоотношения между медицинскими работниками должны строиться на взаимном уважении, доверии и отличаться безукоризненностью и соблюдением интересов пациента.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2. Во 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3. Моральное право руководства другими медицинскими работниками требует высокого уровня профессиональной компетентности и высокой нравственности.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4. 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работе, в том числе в отношении коллег из других медицинских организаций, в присутствии пациентов и их родственников.</w:t>
      </w:r>
    </w:p>
    <w:p w:rsidR="0033036C" w:rsidRPr="0033036C" w:rsidRDefault="0033036C" w:rsidP="003303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Раздел V. АНТИКОРРУПЦИОННАЯ ПОЛИТИКА В МЕДИЦИНСКОЙ ОРГАНИЗАЦИИ</w:t>
      </w: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14. Общие положения, термины и определения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1. Настоящая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антикоррупционная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политика разработана в соответствии с требованиями </w:t>
      </w:r>
      <w:hyperlink r:id="rId16" w:history="1">
        <w:r w:rsidRPr="00091829">
          <w:rPr>
            <w:rFonts w:ascii="Arial" w:eastAsia="Times New Roman" w:hAnsi="Arial" w:cs="Arial"/>
            <w:spacing w:val="2"/>
            <w:u w:val="single"/>
            <w:lang w:eastAsia="ru-RU"/>
          </w:rPr>
          <w:t>Федерального закона от 25 декабря 2008 года N 273-ФЗ "О противодействии коррупции"</w:t>
        </w:r>
      </w:hyperlink>
      <w:r w:rsidRPr="0033036C">
        <w:rPr>
          <w:rFonts w:ascii="Arial" w:eastAsia="Times New Roman" w:hAnsi="Arial" w:cs="Arial"/>
          <w:spacing w:val="2"/>
          <w:lang w:eastAsia="ru-RU"/>
        </w:rPr>
        <w:t> в целях защиты прав и свобод граждан, обеспечения законности, правопорядка и общественной безопасности в медицинских организациях, формирования в обществе нетерпимости к коррупционному поведению.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2.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Антикоррупционная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политика (далее - политика)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медицинских организаций. Настоящая политика определяет задачи, основные принципы противодействия коррупции и меры предупреждения коррупционных правонарушений.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3.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Для целей настоящего документа используются следующие основные понятия: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1)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t xml:space="preserve"> незаконное предоставление такой выгоды указанному лицу другими физическими лицами; совершение указанных деяний от имени или в интересах юридического лица;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в) по минимизации и (или) ликвидации последствий коррупционных правонарушений;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3) конфликт интересов - ситуация, при которой у работника при осуществлении ими профессиональной деятельности возникает (может возникнуть) личная заинтересованность в получении лично либо через представителя материальной выгоды или иного преимущества, которое влияет или может повлиять на надлежащее исполнение ими профессиональных обязанностей;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4) предупреждение коррупции - деятельность медицинской организации, ее должностных лиц по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антикоррупционной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распространению.</w:t>
      </w:r>
    </w:p>
    <w:p w:rsidR="00FD57F6" w:rsidRPr="0033036C" w:rsidRDefault="00FD57F6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 xml:space="preserve">Статья 15. Цели и задачи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антикоррупционной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политики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 xml:space="preserve">1.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Антикоррупционная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политика отражает приверженность работников медицинских</w:t>
      </w:r>
      <w:r w:rsidR="00FD57F6" w:rsidRPr="00FD57F6">
        <w:rPr>
          <w:rFonts w:ascii="Arial" w:eastAsia="Times New Roman" w:hAnsi="Arial" w:cs="Arial"/>
          <w:spacing w:val="2"/>
          <w:lang w:eastAsia="ru-RU"/>
        </w:rPr>
        <w:t xml:space="preserve"> организаций</w:t>
      </w:r>
      <w:r w:rsidRPr="0033036C">
        <w:rPr>
          <w:rFonts w:ascii="Arial" w:eastAsia="Times New Roman" w:hAnsi="Arial" w:cs="Arial"/>
          <w:spacing w:val="2"/>
          <w:lang w:eastAsia="ru-RU"/>
        </w:rPr>
        <w:t xml:space="preserve"> и их руководства высоким этическим стандартам и принципам открытого и честного ведения деятельности в учреждении, а также поддержанию репутации и доброго имени на должном уровне.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2. </w:t>
      </w:r>
      <w:proofErr w:type="spellStart"/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Антикоррупционная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политика ставит перед собой цели: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1) минимизировать риск вовлечения работников медицинских организаций, их руководства, независимо от занимаемой должности, в коррупционную деятельность;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2) сформировать у работников медицинских организаций единообразное понимание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антикоррупционной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политики в сфере здравоохранения о неприятии коррупции в любых формах и проявлениях;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3) обобщить и разъяснить основные требования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антикоррупционного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законодательства </w:t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Российской Федерации, которые могут применяться в медицинских организациях;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t xml:space="preserve">4) установить обязанность работников медицинских организаций знать и соблюдать принципы и требования настоящей политики, ключевые нормы применимого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антикоррупционного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законодательства, а также мероприятия по предотвращению коррупции.</w:t>
      </w:r>
    </w:p>
    <w:p w:rsidR="00FD57F6" w:rsidRPr="0033036C" w:rsidRDefault="00FD57F6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16. Область применения политики и обязанности работников</w:t>
      </w:r>
    </w:p>
    <w:p w:rsid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1. Основным кругом лиц, попадающих под действие настоящей политики, являются работники медицинских</w:t>
      </w:r>
      <w:r w:rsidR="00FD57F6" w:rsidRPr="00FD57F6">
        <w:rPr>
          <w:rFonts w:ascii="Arial" w:eastAsia="Times New Roman" w:hAnsi="Arial" w:cs="Arial"/>
          <w:spacing w:val="2"/>
          <w:lang w:eastAsia="ru-RU"/>
        </w:rPr>
        <w:t xml:space="preserve"> организаций</w:t>
      </w:r>
      <w:r w:rsidRPr="0033036C">
        <w:rPr>
          <w:rFonts w:ascii="Arial" w:eastAsia="Times New Roman" w:hAnsi="Arial" w:cs="Arial"/>
          <w:spacing w:val="2"/>
          <w:lang w:eastAsia="ru-RU"/>
        </w:rPr>
        <w:t>, вне зависимости от занимаемой должности и выполняемых функций.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2.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Основные обязанности работников в связи с предупреждением и противодействием коррупции: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1) воздерживаться от совершения и (или) участия в совершении коррупционных правонарушений, в том числе в интересах или от имени учреждения;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 xml:space="preserve">3) незамедлительно информировать непосредственного руководителя/лицо, ответственное за реализацию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антикоррупционной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политики/руководство учреждения о случаях склонения работника к совершению коррупционных правонарушений;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4) незамедлительно информировать непосредственного начальника/лицо, ответственное за реализацию </w:t>
      </w:r>
      <w:proofErr w:type="spellStart"/>
      <w:r w:rsidRPr="0033036C">
        <w:rPr>
          <w:rFonts w:ascii="Arial" w:eastAsia="Times New Roman" w:hAnsi="Arial" w:cs="Arial"/>
          <w:spacing w:val="2"/>
          <w:lang w:eastAsia="ru-RU"/>
        </w:rPr>
        <w:t>антикоррупционной</w:t>
      </w:r>
      <w:proofErr w:type="spellEnd"/>
      <w:r w:rsidRPr="0033036C">
        <w:rPr>
          <w:rFonts w:ascii="Arial" w:eastAsia="Times New Roman" w:hAnsi="Arial" w:cs="Arial"/>
          <w:spacing w:val="2"/>
          <w:lang w:eastAsia="ru-RU"/>
        </w:rPr>
        <w:t xml:space="preserve">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5) сообщить непосредственному начальнику или иному ответственному лицу о возможности возникновения либо возникшем у работника конфликте интересов, как только ему станет об этом известно;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6)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7)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9)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10) принимать соответствующие меры по обеспечению безопасности и </w:t>
      </w:r>
      <w:r w:rsidRPr="0033036C">
        <w:rPr>
          <w:rFonts w:ascii="Arial" w:eastAsia="Times New Roman" w:hAnsi="Arial" w:cs="Arial"/>
          <w:spacing w:val="2"/>
          <w:lang w:eastAsia="ru-RU"/>
        </w:rPr>
        <w:lastRenderedPageBreak/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D57F6" w:rsidRPr="0033036C" w:rsidRDefault="00FD57F6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</w:p>
    <w:p w:rsidR="0033036C" w:rsidRPr="0033036C" w:rsidRDefault="0033036C" w:rsidP="0033036C">
      <w:pPr>
        <w:shd w:val="clear" w:color="auto" w:fill="E9ECF1"/>
        <w:spacing w:after="204" w:line="240" w:lineRule="auto"/>
        <w:ind w:left="-1019"/>
        <w:textAlignment w:val="baseline"/>
        <w:outlineLvl w:val="3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t>Статья 17. Обязанности работников медицинских организаций, наделенных организационно-распорядительными полномочиями</w:t>
      </w:r>
    </w:p>
    <w:p w:rsidR="0033036C" w:rsidRPr="0033036C" w:rsidRDefault="0033036C" w:rsidP="003303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lang w:eastAsia="ru-RU"/>
        </w:rPr>
      </w:pPr>
      <w:r w:rsidRPr="0033036C">
        <w:rPr>
          <w:rFonts w:ascii="Arial" w:eastAsia="Times New Roman" w:hAnsi="Arial" w:cs="Arial"/>
          <w:spacing w:val="2"/>
          <w:lang w:eastAsia="ru-RU"/>
        </w:rPr>
        <w:br/>
        <w:t>1.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 xml:space="preserve">2. </w:t>
      </w:r>
      <w:proofErr w:type="gramStart"/>
      <w:r w:rsidRPr="0033036C">
        <w:rPr>
          <w:rFonts w:ascii="Arial" w:eastAsia="Times New Roman" w:hAnsi="Arial" w:cs="Arial"/>
          <w:spacing w:val="2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1)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2)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3)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  <w:t>3. Должностные лица медицинских организаций должны прилагать разумные усилия, чтобы минимизировать риск деловых отношений с контрагентами, которые могут быть вовлечены в коррупционную деятельность, соблюдать требования настоящей политики, а также оказывать взаимное содействие для предотвращения коррупции.</w:t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  <w:r w:rsidRPr="0033036C">
        <w:rPr>
          <w:rFonts w:ascii="Arial" w:eastAsia="Times New Roman" w:hAnsi="Arial" w:cs="Arial"/>
          <w:spacing w:val="2"/>
          <w:lang w:eastAsia="ru-RU"/>
        </w:rPr>
        <w:br/>
      </w:r>
    </w:p>
    <w:sectPr w:rsidR="0033036C" w:rsidRPr="0033036C" w:rsidSect="001E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76BD5"/>
    <w:multiLevelType w:val="hybridMultilevel"/>
    <w:tmpl w:val="C3E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036C"/>
    <w:rsid w:val="00091829"/>
    <w:rsid w:val="001E3FFD"/>
    <w:rsid w:val="0033036C"/>
    <w:rsid w:val="00973125"/>
    <w:rsid w:val="00FD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D"/>
  </w:style>
  <w:style w:type="paragraph" w:styleId="1">
    <w:name w:val="heading 1"/>
    <w:basedOn w:val="a"/>
    <w:link w:val="10"/>
    <w:uiPriority w:val="9"/>
    <w:qFormat/>
    <w:rsid w:val="00330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03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03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3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3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33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036C"/>
    <w:rPr>
      <w:color w:val="0000FF"/>
      <w:u w:val="single"/>
    </w:rPr>
  </w:style>
  <w:style w:type="paragraph" w:customStyle="1" w:styleId="formattext">
    <w:name w:val="formattext"/>
    <w:basedOn w:val="a"/>
    <w:rsid w:val="0033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90180766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352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4" TargetMode="External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hyperlink" Target="http://docs.cntd.ru/document/901807664" TargetMode="External"/><Relationship Id="rId1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12609" TargetMode="External"/><Relationship Id="rId1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pol4-zamglav</dc:creator>
  <cp:lastModifiedBy>pol4-zamglav</cp:lastModifiedBy>
  <cp:revision>1</cp:revision>
  <dcterms:created xsi:type="dcterms:W3CDTF">2019-06-14T10:28:00Z</dcterms:created>
  <dcterms:modified xsi:type="dcterms:W3CDTF">2019-06-14T11:14:00Z</dcterms:modified>
</cp:coreProperties>
</file>